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</w:rPr>
      </w:pPr>
    </w:p>
    <w:p>
      <w:pPr>
        <w:rPr>
          <w:b/>
          <w:sz w:val="40"/>
        </w:rPr>
      </w:pPr>
    </w:p>
    <w:p>
      <w:pPr>
        <w:jc w:val="center"/>
        <w:rPr>
          <w:rFonts w:ascii="宋体" w:hAnsi="宋体" w:eastAsia="宋体"/>
          <w:b/>
          <w:sz w:val="72"/>
          <w:szCs w:val="72"/>
        </w:rPr>
      </w:pPr>
      <w:r>
        <w:rPr>
          <w:rFonts w:hint="eastAsia" w:ascii="微软雅黑" w:hAnsi="微软雅黑" w:eastAsia="微软雅黑" w:cs="微软雅黑"/>
          <w:bCs/>
          <w:sz w:val="72"/>
          <w:szCs w:val="72"/>
        </w:rPr>
        <w:t>智慧就业平台（企业用户）</w:t>
      </w:r>
    </w:p>
    <w:p>
      <w:pPr>
        <w:rPr>
          <w:sz w:val="24"/>
        </w:rPr>
      </w:pPr>
    </w:p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40005</wp:posOffset>
                </wp:positionV>
                <wp:extent cx="1520190" cy="24733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247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auto"/>
                              <w:rPr>
                                <w:b/>
                                <w:bCs/>
                                <w:color w:val="FFFFFF" w:themeColor="background1"/>
                                <w:spacing w:val="85"/>
                                <w:kern w:val="28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FFFFFF" w:themeColor="background1"/>
                                <w:spacing w:val="85"/>
                                <w:kern w:val="28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使用说明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45pt;margin-top:3.15pt;height:194.75pt;width:119.7pt;z-index:251662336;mso-width-relative:page;mso-height-relative:page;" filled="f" stroked="f" coordsize="21600,21600" o:gfxdata="UEsDBAoAAAAAAIdO4kAAAAAAAAAAAAAAAAAEAAAAZHJzL1BLAwQUAAAACACHTuJAkFYiE9gAAAAJ&#10;AQAADwAAAGRycy9kb3ducmV2LnhtbE2PTU/DMAyG70j8h8hIXBBLRrWv0nQHpIkDXBhIvXpJaMsa&#10;p2qyrfTXY05ws/W8ev242I6+E2c3xDaQhvlMgXBkgm2p1vDxvrtfg4gJyWIXyGn4dhG25fVVgbkN&#10;F3pz532qBZdQzFFDk1KfSxlN4zzGWegdMfsMg8fE61BLO+CFy30nH5RaSo8t8YUGe/fUOHPcn7yG&#10;l9fqeIerLjzH+DXtqslU02i0vr2Zq0cQyY3pLwy/+qwOJTsdwolsFJ2GLFMbjmpYZiCYL1aKhwOD&#10;zWINsizk/w/KH1BLAwQUAAAACACHTuJARNSV6kECAABpBAAADgAAAGRycy9lMm9Eb2MueG1srVRL&#10;btswEN0X6B0I7mtZ/uRjWA7cGC4KBE0A97OmKcoSQHJYkrbkHqC5QVfddN9z+RwdUrJjpF1k0Q01&#10;5Azf8L2Z0fSmUZLshHUV6IymvT4lQnPIK73J6KePyzdXlDjPdM4kaJHRvXD0Zvb61bQ2EzGAEmQu&#10;LEEQ7Sa1yWjpvZkkieOlUMz1wAiNzgKsYh63dpPkltWIrmQy6Pcvkhpsbixw4RyeLlon7RDtSwCh&#10;KCouFsC3SmjfolohmUdKrqyMo7P42qIQ3N8XhROeyIwiUx9XTIL2OqzJbMomG8tMWfHuCewlT3jG&#10;SbFKY9IT1IJ5Rra2+gtKVdyCg8L3OKikJRIVQRZp/5k2q5IZEbmg1M6cRHf/D5Z/2D1YUuUZxbJr&#10;prDghx+Ph5+/D7++k6sgT23cBKNWBuN88xYabJrjucPDwLoprApf5EPQj+LuT+KKxhMeLo3T9Ho4&#10;poSjbzC6HA4H44CTPF031vl3AhQJRkYtVi+KynZ3zrehx5CQTcOykjJWUGpSZ/RiOO7HCycPgkuN&#10;OQKJ9rHB8s266ZitId8jMQttZzjDlxUmv2POPzCLrYBccFj8PS6FBEwCnUVJCfbbv85DfEYF+4xf&#10;Smpsroy6r1tmBSXyvcbqXaejUejGuBmNLwe4seee9blHb9UtYP+mOJiGRzPEe3k0CwvqC07VPORF&#10;F9Mc35ZRzN6at75teZxKLubzGIT9Z5i/0yvDA3QQ1Jn51qOoUesgVKtOpx92YKxWNy2hxc/3Merp&#10;D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BWIhPYAAAACQEAAA8AAAAAAAAAAQAgAAAAIgAA&#10;AGRycy9kb3ducmV2LnhtbFBLAQIUABQAAAAIAIdO4kBE1JXqQQIAAGkEAAAOAAAAAAAAAAEAIAAA&#10;ACc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 style="layout-flow:vertical-ideographic;mso-fit-shape-to-text:t;">
                  <w:txbxContent>
                    <w:p>
                      <w:pPr>
                        <w:spacing w:line="480" w:lineRule="auto"/>
                        <w:rPr>
                          <w:b/>
                          <w:bCs/>
                          <w:color w:val="FFFFFF" w:themeColor="background1"/>
                          <w:spacing w:val="85"/>
                          <w:kern w:val="28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FFFFFF" w:themeColor="background1"/>
                          <w:spacing w:val="85"/>
                          <w:kern w:val="28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p/>
    <w:p>
      <w:pPr>
        <w:jc w:val="center"/>
        <w:rPr>
          <w:rFonts w:hint="eastAsia"/>
          <w:b w:val="0"/>
          <w:bCs w:val="0"/>
          <w:sz w:val="44"/>
          <w:szCs w:val="44"/>
          <w:lang w:val="en-US" w:eastAsia="zh-CN"/>
        </w:rPr>
      </w:pPr>
      <w:r>
        <w:rPr>
          <w:rFonts w:hint="eastAsia"/>
          <w:b w:val="0"/>
          <w:bCs w:val="0"/>
          <w:sz w:val="44"/>
          <w:szCs w:val="44"/>
          <w:lang w:val="en-US" w:eastAsia="zh-CN"/>
        </w:rPr>
        <w:t>2021年04</w:t>
      </w:r>
      <w:bookmarkStart w:id="45" w:name="_GoBack"/>
      <w:bookmarkEnd w:id="45"/>
      <w:r>
        <w:rPr>
          <w:rFonts w:hint="eastAsia"/>
          <w:b w:val="0"/>
          <w:bCs w:val="0"/>
          <w:sz w:val="44"/>
          <w:szCs w:val="44"/>
          <w:lang w:val="en-US" w:eastAsia="zh-CN"/>
        </w:rPr>
        <w:t>月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36"/>
        </w:rPr>
      </w:pPr>
      <w:bookmarkStart w:id="0" w:name="_Toc443_WPSOffice_Level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sz w:val="36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36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sz w:val="36"/>
        </w:rPr>
      </w:pPr>
      <w:r>
        <w:rPr>
          <w:rFonts w:hint="eastAsia" w:ascii="宋体" w:hAnsi="宋体" w:eastAsia="宋体" w:cs="宋体"/>
          <w:b/>
          <w:sz w:val="36"/>
        </w:rPr>
        <w:t>企业平台</w:t>
      </w:r>
      <w:bookmarkEnd w:id="0"/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  <w:i/>
        </w:rPr>
      </w:pPr>
      <w:bookmarkStart w:id="1" w:name="_Toc16367_WPSOffice_Level1"/>
      <w:bookmarkStart w:id="2" w:name="_Toc23911_WPSOffice_Level1"/>
      <w:bookmarkStart w:id="3" w:name="_Toc531003614"/>
      <w:bookmarkStart w:id="4" w:name="_Toc529490465"/>
      <w:r>
        <w:rPr>
          <w:rFonts w:hint="eastAsia" w:ascii="宋体" w:hAnsi="宋体" w:eastAsia="宋体" w:cs="宋体"/>
        </w:rPr>
        <w:t>企业</w:t>
      </w:r>
      <w:r>
        <w:rPr>
          <w:rFonts w:hint="eastAsia" w:ascii="宋体" w:hAnsi="宋体" w:eastAsia="宋体" w:cs="宋体"/>
          <w:lang w:val="en-US" w:eastAsia="zh-CN"/>
        </w:rPr>
        <w:t>Web</w:t>
      </w:r>
      <w:r>
        <w:rPr>
          <w:rFonts w:hint="eastAsia" w:ascii="宋体" w:hAnsi="宋体" w:eastAsia="宋体" w:cs="宋体"/>
        </w:rPr>
        <w:t>端</w:t>
      </w:r>
      <w:bookmarkEnd w:id="1"/>
      <w:bookmarkEnd w:id="2"/>
      <w:bookmarkEnd w:id="3"/>
      <w:bookmarkEnd w:id="4"/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打开网址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：</w:t>
      </w:r>
      <w:r>
        <w:rPr>
          <w:rFonts w:hint="eastAsia"/>
          <w:color w:val="FF0000"/>
          <w:sz w:val="28"/>
          <w:szCs w:val="28"/>
        </w:rPr>
        <w:t>http://yuncompany.bestsep.com/?type=14046</w:t>
      </w:r>
    </w:p>
    <w:p>
      <w:pPr>
        <w:pStyle w:val="3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5" w:name="_Toc531003615"/>
      <w:bookmarkStart w:id="6" w:name="_Toc23911_WPSOffice_Level2"/>
      <w:bookmarkStart w:id="7" w:name="_Toc2872_WPSOffice_Level2"/>
      <w:r>
        <w:rPr>
          <w:rFonts w:hint="eastAsia" w:ascii="宋体" w:hAnsi="宋体" w:eastAsia="宋体" w:cs="宋体"/>
        </w:rPr>
        <w:t>注册企业账号</w:t>
      </w:r>
      <w:bookmarkEnd w:id="5"/>
      <w:bookmarkEnd w:id="6"/>
      <w:bookmarkEnd w:id="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（1）在企业端登录窗口，点击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注册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即可进入注册页面，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3234690"/>
            <wp:effectExtent l="42545" t="0" r="52070" b="9906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23469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both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（2）填写信息，进行企业账号注册，</w:t>
      </w:r>
      <w:r>
        <w:rPr>
          <w:rFonts w:hint="eastAsia" w:ascii="宋体" w:hAnsi="宋体" w:eastAsia="宋体" w:cs="宋体"/>
          <w:lang w:val="en-US" w:eastAsia="zh-CN"/>
        </w:rPr>
        <w:t>可选择手机注册或邮箱注册，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drawing>
          <wp:inline distT="0" distB="0" distL="114300" distR="114300">
            <wp:extent cx="6001385" cy="2521585"/>
            <wp:effectExtent l="9525" t="9525" r="27940" b="2159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521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both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  <w:t>（3）按系统要求完善相关信息，如下图。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4073525" cy="8390890"/>
            <wp:effectExtent l="9525" t="9525" r="12700" b="19685"/>
            <wp:docPr id="332" name="图片 332" descr="完善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 descr="完善资料"/>
                    <pic:cNvPicPr>
                      <a:picLocks noChangeAspect="1"/>
                    </pic:cNvPicPr>
                  </pic:nvPicPr>
                  <pic:blipFill>
                    <a:blip r:embed="rId6"/>
                    <a:srcRect l="32217" t="3637" r="29556" b="3467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83908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8" w:name="_Toc529490467"/>
      <w:r>
        <w:rPr>
          <w:rFonts w:hint="eastAsia" w:ascii="宋体" w:hAnsi="宋体" w:eastAsia="宋体" w:cs="宋体"/>
          <w:lang w:val="en-US" w:eastAsia="zh-CN"/>
        </w:rPr>
        <w:t>（3）出现注册成功界面，扫码关注企业公众号，享受更多校招服务，如下图。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6001385" cy="2675255"/>
            <wp:effectExtent l="9525" t="9525" r="27940" b="20320"/>
            <wp:docPr id="2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675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9" w:name="_Toc531003616"/>
      <w:bookmarkStart w:id="10" w:name="_Toc2509_WPSOffice_Level2"/>
      <w:bookmarkStart w:id="11" w:name="_Toc11778_WPSOffice_Level2"/>
      <w:r>
        <w:rPr>
          <w:rFonts w:hint="eastAsia" w:ascii="宋体" w:hAnsi="宋体" w:eastAsia="宋体" w:cs="宋体"/>
        </w:rPr>
        <w:t>HR中心</w:t>
      </w:r>
      <w:bookmarkEnd w:id="8"/>
      <w:bookmarkEnd w:id="9"/>
      <w:bookmarkEnd w:id="10"/>
      <w:bookmarkEnd w:id="11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12" w:name="_Toc529490468"/>
      <w:bookmarkStart w:id="13" w:name="_Toc12936_WPSOffice_Level3"/>
      <w:bookmarkStart w:id="14" w:name="_Toc531003617"/>
      <w:r>
        <w:rPr>
          <w:rFonts w:hint="eastAsia" w:ascii="宋体" w:hAnsi="宋体" w:eastAsia="宋体" w:cs="宋体"/>
          <w:b/>
          <w:bCs/>
        </w:rPr>
        <w:t>2.1企业主页</w:t>
      </w:r>
      <w:bookmarkEnd w:id="12"/>
      <w:bookmarkEnd w:id="13"/>
      <w:bookmarkEnd w:id="1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（1）鼠标移至头像，点击企业主页进入即可完善基本信息，</w:t>
      </w:r>
      <w:r>
        <w:rPr>
          <w:rFonts w:hint="eastAsia" w:ascii="宋体" w:hAnsi="宋体" w:eastAsia="宋体" w:cs="宋体"/>
          <w:lang w:eastAsia="zh-CN"/>
        </w:rPr>
        <w:t>如下图。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3464560"/>
            <wp:effectExtent l="9525" t="9525" r="27940" b="12065"/>
            <wp:docPr id="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64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（2）鼠标移至头像处，点击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企业主页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进入，再选择企业宣传即可完善企业的宣传资料，</w:t>
      </w:r>
      <w:r>
        <w:rPr>
          <w:rFonts w:hint="eastAsia" w:ascii="宋体" w:hAnsi="宋体" w:eastAsia="宋体" w:cs="宋体"/>
          <w:lang w:eastAsia="zh-CN"/>
        </w:rPr>
        <w:t>如下图。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4822825"/>
            <wp:effectExtent l="9525" t="9525" r="27940" b="25400"/>
            <wp:docPr id="179" name="图片 179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图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822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15" w:name="_Toc12111_WPSOffice_Level3"/>
      <w:bookmarkStart w:id="16" w:name="_Toc529490469"/>
      <w:bookmarkStart w:id="17" w:name="_Toc531003618"/>
      <w:r>
        <w:rPr>
          <w:rFonts w:hint="eastAsia" w:ascii="宋体" w:hAnsi="宋体" w:eastAsia="宋体" w:cs="宋体"/>
          <w:b/>
          <w:bCs/>
        </w:rPr>
        <w:t>2.2入驻管理</w:t>
      </w:r>
      <w:bookmarkEnd w:id="15"/>
      <w:bookmarkEnd w:id="16"/>
      <w:bookmarkEnd w:id="17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入驻管理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进入，可以申请入驻高校，也可以看到自己企业在各个高校的审核状态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3433445"/>
            <wp:effectExtent l="9525" t="9525" r="27940" b="24130"/>
            <wp:docPr id="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33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  <w:lang w:val="en-US" w:eastAsia="zh-CN"/>
        </w:rPr>
      </w:pPr>
      <w:bookmarkStart w:id="18" w:name="_Toc26186_WPSOffice_Level3"/>
      <w:bookmarkStart w:id="19" w:name="_Toc531003619"/>
      <w:bookmarkStart w:id="20" w:name="_Toc529490470"/>
      <w:r>
        <w:rPr>
          <w:rFonts w:hint="eastAsia" w:ascii="宋体" w:hAnsi="宋体" w:eastAsia="宋体" w:cs="宋体"/>
          <w:b/>
          <w:bCs/>
        </w:rPr>
        <w:t>2.3</w:t>
      </w:r>
      <w:r>
        <w:rPr>
          <w:rFonts w:hint="eastAsia" w:ascii="宋体" w:hAnsi="宋体" w:eastAsia="宋体" w:cs="宋体"/>
          <w:b/>
          <w:bCs/>
          <w:lang w:val="en-US" w:eastAsia="zh-CN"/>
        </w:rPr>
        <w:t>会员服务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会员服务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</w:t>
      </w:r>
      <w:r>
        <w:rPr>
          <w:rFonts w:hint="eastAsia" w:ascii="宋体" w:hAnsi="宋体" w:eastAsia="宋体" w:cs="宋体"/>
          <w:lang w:val="en-US" w:eastAsia="zh-CN"/>
        </w:rPr>
        <w:t>查看购买及消费记录及特许会员权限详情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6001385" cy="3161665"/>
            <wp:effectExtent l="9525" t="9525" r="27940" b="10160"/>
            <wp:docPr id="1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161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21" w:name="_Toc31767_WPSOffice_Level3"/>
      <w:r>
        <w:rPr>
          <w:rFonts w:hint="eastAsia" w:ascii="宋体" w:hAnsi="宋体" w:eastAsia="宋体" w:cs="宋体"/>
          <w:b/>
          <w:bCs/>
          <w:lang w:val="en-US" w:eastAsia="zh-CN"/>
        </w:rPr>
        <w:t>2.4</w:t>
      </w:r>
      <w:r>
        <w:rPr>
          <w:rFonts w:hint="eastAsia" w:ascii="宋体" w:hAnsi="宋体" w:eastAsia="宋体" w:cs="宋体"/>
          <w:b/>
          <w:bCs/>
        </w:rPr>
        <w:t>账号/密码</w:t>
      </w:r>
      <w:bookmarkEnd w:id="19"/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鼠标移至头像处，点击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</w:rPr>
        <w:t>账号/密码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进入，可以</w:t>
      </w:r>
      <w:r>
        <w:rPr>
          <w:rFonts w:hint="eastAsia" w:ascii="宋体" w:hAnsi="宋体" w:eastAsia="宋体" w:cs="宋体"/>
          <w:lang w:val="en-US" w:eastAsia="zh-CN"/>
        </w:rPr>
        <w:t>编辑</w:t>
      </w:r>
      <w:r>
        <w:rPr>
          <w:rFonts w:hint="eastAsia" w:ascii="宋体" w:hAnsi="宋体" w:eastAsia="宋体" w:cs="宋体"/>
        </w:rPr>
        <w:t>账号信息和修改密码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951855" cy="8853170"/>
            <wp:effectExtent l="9525" t="9525" r="20320" b="14605"/>
            <wp:docPr id="277" name="图片 27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77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8853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22" w:name="_Toc531003620"/>
      <w:bookmarkStart w:id="23" w:name="_Toc14180_WPSOffice_Level2"/>
      <w:bookmarkStart w:id="24" w:name="_Toc30733_WPSOffice_Level2"/>
      <w:bookmarkStart w:id="25" w:name="_Toc529490471"/>
      <w:r>
        <w:rPr>
          <w:rFonts w:hint="eastAsia" w:ascii="宋体" w:hAnsi="宋体" w:eastAsia="宋体" w:cs="宋体"/>
        </w:rPr>
        <w:t>首页</w:t>
      </w:r>
      <w:bookmarkEnd w:id="22"/>
      <w:bookmarkEnd w:id="23"/>
      <w:bookmarkEnd w:id="24"/>
      <w:bookmarkEnd w:id="2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点击导航栏【首页】，呈现的是企业用户在整个招聘阶段的概况，包含职位、简历、面试、入职、宣讲会、招聘会、</w:t>
      </w:r>
      <w:r>
        <w:rPr>
          <w:rFonts w:hint="eastAsia" w:ascii="宋体" w:hAnsi="宋体" w:eastAsia="宋体" w:cs="宋体"/>
          <w:lang w:val="en-US" w:eastAsia="zh-CN"/>
        </w:rPr>
        <w:t>AI推荐</w:t>
      </w:r>
      <w:r>
        <w:rPr>
          <w:rFonts w:hint="eastAsia" w:ascii="宋体" w:hAnsi="宋体" w:eastAsia="宋体" w:cs="宋体"/>
        </w:rPr>
        <w:t>等数据统计呈现，并且点击数据可以跳转至相应的功能板块。</w:t>
      </w:r>
      <w:r>
        <w:rPr>
          <w:rFonts w:hint="eastAsia" w:ascii="宋体" w:hAnsi="宋体" w:eastAsia="宋体" w:cs="宋体"/>
          <w:lang w:val="en-US" w:eastAsia="zh-CN"/>
        </w:rPr>
        <w:t>页面底部还有最真实直观的数据体现。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5046345"/>
            <wp:effectExtent l="9525" t="9525" r="27940" b="11430"/>
            <wp:docPr id="195" name="图片 195" descr="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图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5046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26" w:name="_Toc23249_WPSOffice_Level2"/>
      <w:bookmarkStart w:id="27" w:name="_Toc531003624"/>
      <w:bookmarkStart w:id="28" w:name="_Toc10115_WPSOffice_Level2"/>
      <w:bookmarkStart w:id="29" w:name="_Toc529490475"/>
      <w:r>
        <w:rPr>
          <w:rFonts w:hint="eastAsia" w:ascii="宋体" w:hAnsi="宋体" w:eastAsia="宋体" w:cs="宋体"/>
        </w:rPr>
        <w:t>招聘会</w:t>
      </w:r>
      <w:bookmarkEnd w:id="26"/>
      <w:bookmarkEnd w:id="27"/>
      <w:bookmarkEnd w:id="28"/>
      <w:bookmarkEnd w:id="29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0" w:name="_Toc23194_WPSOffice_Level3"/>
      <w:bookmarkStart w:id="31" w:name="_Toc531003625"/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</w:rPr>
        <w:t>.1报名招聘会</w:t>
      </w:r>
      <w:bookmarkEnd w:id="30"/>
      <w:bookmarkEnd w:id="3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（1）点击导航栏【招聘会】，进入招聘会列表。选择自己要参加的招聘会，点击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查看详情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，进入招聘会详情页面。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6064885"/>
            <wp:effectExtent l="9525" t="9525" r="27940" b="21590"/>
            <wp:docPr id="279" name="图片 279" descr="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图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60648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7623175"/>
            <wp:effectExtent l="9525" t="9525" r="27940" b="25400"/>
            <wp:docPr id="296" name="图片 296" descr="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 descr="图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7623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（2）在招聘会详情页面，点击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报名招聘会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，开始报名。第一步完善企业信息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4783455"/>
            <wp:effectExtent l="52070" t="9525" r="61595" b="10287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783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第二步编辑职位信息，职位可以新建也可以直接从已有职位中获取，编辑好职位后，可以删除职位也可以再次修改职位信息。编辑好职位信息后，点击下一步，等待审核结果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3606800"/>
            <wp:effectExtent l="52070" t="9525" r="61595" b="11747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60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1385" cy="4107180"/>
            <wp:effectExtent l="52070" t="9525" r="61595" b="11239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1071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2" w:name="_Toc531003626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42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3" w:name="_Toc6367_WPSOffice_Level3"/>
      <w:r>
        <w:rPr>
          <w:rFonts w:hint="eastAsia" w:ascii="宋体" w:hAnsi="宋体" w:eastAsia="宋体" w:cs="宋体"/>
          <w:b/>
          <w:bCs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</w:rPr>
        <w:t>.2参加的招聘会</w:t>
      </w:r>
      <w:bookmarkEnd w:id="32"/>
      <w:bookmarkEnd w:id="33"/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点击导航栏【招聘会】，点击</w:t>
      </w:r>
      <w:r>
        <w:rPr>
          <w:rFonts w:hint="eastAsia" w:ascii="宋体" w:hAnsi="宋体" w:eastAsia="宋体" w:cs="宋体"/>
          <w:lang w:eastAsia="zh-CN"/>
        </w:rPr>
        <w:t>【</w:t>
      </w:r>
      <w:r>
        <w:rPr>
          <w:rFonts w:hint="eastAsia" w:ascii="宋体" w:hAnsi="宋体" w:eastAsia="宋体" w:cs="宋体"/>
          <w:lang w:val="en-US" w:eastAsia="zh-CN"/>
        </w:rPr>
        <w:t>参加的招聘会</w:t>
      </w:r>
      <w:r>
        <w:rPr>
          <w:rFonts w:hint="eastAsia" w:ascii="宋体" w:hAnsi="宋体" w:eastAsia="宋体" w:cs="宋体"/>
          <w:lang w:eastAsia="zh-CN"/>
        </w:rPr>
        <w:t>】</w:t>
      </w:r>
      <w:r>
        <w:rPr>
          <w:rFonts w:hint="eastAsia" w:ascii="宋体" w:hAnsi="宋体" w:eastAsia="宋体" w:cs="宋体"/>
        </w:rPr>
        <w:t>按钮，可查看参加过的招聘会详情，同时也可以点击</w:t>
      </w:r>
      <w:r>
        <w:rPr>
          <w:rFonts w:hint="eastAsia" w:ascii="宋体" w:hAnsi="宋体" w:eastAsia="宋体" w:cs="宋体"/>
          <w:lang w:val="en-US" w:eastAsia="zh-CN"/>
        </w:rPr>
        <w:t>编辑</w:t>
      </w:r>
      <w:r>
        <w:rPr>
          <w:rFonts w:hint="eastAsia" w:ascii="宋体" w:hAnsi="宋体" w:eastAsia="宋体" w:cs="宋体"/>
        </w:rPr>
        <w:t>职位来更改报名信息，</w:t>
      </w:r>
      <w:r>
        <w:rPr>
          <w:rFonts w:hint="eastAsia" w:ascii="宋体" w:hAnsi="宋体" w:eastAsia="宋体" w:cs="宋体"/>
          <w:lang w:eastAsia="zh-CN"/>
        </w:rPr>
        <w:t>如下图</w:t>
      </w:r>
      <w:r>
        <w:rPr>
          <w:rFonts w:hint="eastAsia" w:ascii="宋体" w:hAnsi="宋体" w:eastAsia="宋体" w:cs="宋体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6001385" cy="3449320"/>
            <wp:effectExtent l="9525" t="9525" r="27940" b="27305"/>
            <wp:docPr id="3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44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firstLine="0"/>
        <w:textAlignment w:val="auto"/>
        <w:rPr>
          <w:rFonts w:hint="eastAsia" w:ascii="宋体" w:hAnsi="宋体" w:eastAsia="宋体" w:cs="宋体"/>
        </w:rPr>
      </w:pPr>
      <w:bookmarkStart w:id="34" w:name="_Toc13320_WPSOffice_Level2"/>
      <w:bookmarkStart w:id="35" w:name="_Toc531003627"/>
      <w:bookmarkStart w:id="36" w:name="_Toc20294_WPSOffice_Level2"/>
      <w:bookmarkStart w:id="37" w:name="_Toc529490478"/>
      <w:r>
        <w:rPr>
          <w:rFonts w:hint="eastAsia" w:ascii="宋体" w:hAnsi="宋体" w:eastAsia="宋体" w:cs="宋体"/>
        </w:rPr>
        <w:t>宣讲会</w:t>
      </w:r>
      <w:bookmarkEnd w:id="34"/>
      <w:bookmarkEnd w:id="35"/>
      <w:bookmarkEnd w:id="36"/>
      <w:bookmarkEnd w:id="37"/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38" w:name="_Toc529490479"/>
      <w:bookmarkStart w:id="39" w:name="_Toc531003628"/>
      <w:bookmarkStart w:id="40" w:name="_Toc23328_WPSOffice_Level3"/>
      <w:r>
        <w:rPr>
          <w:rFonts w:hint="eastAsia" w:ascii="宋体" w:hAnsi="宋体" w:eastAsia="宋体" w:cs="宋体"/>
          <w:b/>
          <w:bCs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</w:rPr>
        <w:t>.1宣讲会列表</w:t>
      </w:r>
      <w:bookmarkEnd w:id="38"/>
      <w:bookmarkEnd w:id="39"/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点击导航栏【宣讲会】，可以查看自己未审核、审核通过、审核不通过的宣讲会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001385" cy="2841625"/>
            <wp:effectExtent l="9525" t="9525" r="27940" b="25400"/>
            <wp:docPr id="3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284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eastAsia" w:ascii="宋体" w:hAnsi="宋体" w:eastAsia="宋体" w:cs="宋体"/>
          <w:b/>
          <w:bCs/>
        </w:rPr>
      </w:pPr>
      <w:bookmarkStart w:id="41" w:name="_Toc531003629"/>
      <w:bookmarkStart w:id="42" w:name="_Toc529490480"/>
      <w:bookmarkStart w:id="43" w:name="_Toc1117_WPSOffice_Level3"/>
      <w:r>
        <w:rPr>
          <w:rFonts w:hint="eastAsia" w:ascii="宋体" w:hAnsi="宋体" w:eastAsia="宋体" w:cs="宋体"/>
          <w:b/>
          <w:bCs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</w:rPr>
        <w:t>.2申请召开宣讲会</w:t>
      </w:r>
      <w:bookmarkEnd w:id="41"/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点击导航栏【宣讲会】，点击右上方的</w:t>
      </w:r>
      <w:r>
        <w:rPr>
          <w:rFonts w:hint="eastAsia" w:ascii="宋体" w:hAnsi="宋体" w:eastAsia="宋体" w:cs="宋体"/>
          <w:lang w:eastAsia="zh-CN"/>
        </w:rPr>
        <w:t>【申请召开宣讲会】</w:t>
      </w:r>
      <w:r>
        <w:rPr>
          <w:rFonts w:hint="eastAsia" w:ascii="宋体" w:hAnsi="宋体" w:eastAsia="宋体" w:cs="宋体"/>
        </w:rPr>
        <w:t>按钮，进入申请页面，第一步选择要在哪一所学校</w:t>
      </w:r>
      <w:r>
        <w:rPr>
          <w:rFonts w:hint="eastAsia" w:ascii="宋体" w:hAnsi="宋体" w:eastAsia="宋体" w:cs="宋体"/>
          <w:lang w:val="en-US" w:eastAsia="zh-CN"/>
        </w:rPr>
        <w:t>及指定哪一所学院召开宣讲会，如下图：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line="360" w:lineRule="auto"/>
        <w:jc w:val="center"/>
        <w:textAlignment w:val="auto"/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01385" cy="5203825"/>
            <wp:effectExtent l="9525" t="9525" r="27940" b="25400"/>
            <wp:docPr id="339" name="图片 339" descr="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图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5203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eastAsia="zh-CN"/>
        </w:rPr>
      </w:pPr>
      <w:bookmarkStart w:id="44" w:name="_Toc17174_WPSOffice_Level3"/>
      <w:r>
        <w:rPr>
          <w:rFonts w:hint="eastAsia" w:ascii="宋体" w:hAnsi="宋体" w:eastAsia="宋体" w:cs="宋体"/>
        </w:rPr>
        <w:t>第二步填写举办宣讲会所需信息，填写完成后等待学校审核结果</w:t>
      </w:r>
      <w:r>
        <w:rPr>
          <w:rFonts w:hint="eastAsia" w:ascii="宋体" w:hAnsi="宋体" w:eastAsia="宋体" w:cs="宋体"/>
          <w:lang w:eastAsia="zh-CN"/>
        </w:rPr>
        <w:t>。</w:t>
      </w:r>
      <w:bookmarkEnd w:id="44"/>
    </w:p>
    <w:p>
      <w:pPr>
        <w:jc w:val="center"/>
        <w:rPr>
          <w:rFonts w:hint="default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01385" cy="9018905"/>
            <wp:effectExtent l="9525" t="9525" r="27940" b="20320"/>
            <wp:docPr id="340" name="图片 340" descr="图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图片 340" descr="图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9018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Times New Roman (正文 CS 字体)">
    <w:altName w:val="宋体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3705DE"/>
    <w:rsid w:val="1E190903"/>
    <w:rsid w:val="1E563247"/>
    <w:rsid w:val="35790930"/>
    <w:rsid w:val="3DAA7C26"/>
    <w:rsid w:val="40340973"/>
    <w:rsid w:val="439F0622"/>
    <w:rsid w:val="79034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outlineLvl w:val="1"/>
    </w:pPr>
    <w:rPr>
      <w:rFonts w:eastAsia="PingFang SC" w:asciiTheme="majorHAnsi" w:hAnsiTheme="majorHAnsi" w:cstheme="majorBidi"/>
      <w:b/>
      <w:bCs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列出段落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玺恬睡不醒？。</cp:lastModifiedBy>
  <dcterms:modified xsi:type="dcterms:W3CDTF">2021-04-05T12:16:56Z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